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bCs w:val="0"/>
          <w:i w:val="0"/>
          <w:iCs w:val="0"/>
          <w:smallCaps w:val="0"/>
          <w:strike w:val="0"/>
          <w:color w:val="414042"/>
          <w:sz w:val="20"/>
          <w:szCs w:val="20"/>
          <w:u w:val="none"/>
          <w:shd w:fill="auto" w:val="clear"/>
          <w:vertAlign w:val="baseline"/>
        </w:rPr>
        <w:sectPr>
          <w:pgSz w:h="11900" w:w="16820" w:orient="landscape"/>
          <w:pgMar w:bottom="303.3000183105469" w:top="579.329833984375" w:left="566.9279861450195" w:right="585.250244140625" w:header="0" w:footer="720"/>
          <w:pgNumType w:start="1"/>
          <w:cols w:equalWidth="0" w:num="2">
            <w:col w:space="0" w:w="7840"/>
            <w:col w:space="0" w:w="784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123.20556640625" w:firstLine="0"/>
        <w:jc w:val="left"/>
        <w:rPr>
          <w:rFonts w:ascii="Open Sans" w:cs="Open Sans" w:eastAsia="Open Sans" w:hAnsi="Open Sans"/>
          <w:b w:val="1"/>
          <w:bCs w:val="1"/>
          <w:color w:val="352d79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123.20556640625" w:firstLine="0"/>
        <w:jc w:val="right"/>
        <w:rPr>
          <w:rFonts w:ascii="Open Sans" w:cs="Open Sans" w:eastAsia="Open Sans" w:hAnsi="Open Sans"/>
          <w:b w:val="1"/>
          <w:bCs w:val="1"/>
          <w:i w:val="0"/>
          <w:iCs w:val="0"/>
          <w:smallCaps w:val="0"/>
          <w:strike w:val="0"/>
          <w:color w:val="352d79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52d79"/>
          <w:sz w:val="32"/>
          <w:szCs w:val="32"/>
          <w:rtl w:val="0"/>
        </w:rPr>
        <w:t xml:space="preserve">P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0"/>
          <w:iCs w:val="0"/>
          <w:smallCaps w:val="0"/>
          <w:strike w:val="0"/>
          <w:color w:val="352d79"/>
          <w:sz w:val="32"/>
          <w:szCs w:val="32"/>
          <w:u w:val="none"/>
          <w:shd w:fill="auto" w:val="clear"/>
          <w:vertAlign w:val="baseline"/>
          <w:rtl w:val="0"/>
        </w:rPr>
        <w:t xml:space="preserve">ost-Results Services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94580078125" w:line="240" w:lineRule="auto"/>
        <w:ind w:left="31.933975219726562" w:right="0" w:firstLine="0"/>
        <w:jc w:val="left"/>
        <w:rPr>
          <w:rFonts w:ascii="Open Sans" w:cs="Open Sans" w:eastAsia="Open Sans" w:hAnsi="Open Sans"/>
          <w:b w:val="1"/>
          <w:bCs w:val="1"/>
          <w:i w:val="0"/>
          <w:iCs w:val="0"/>
          <w:smallCaps w:val="0"/>
          <w:strike w:val="0"/>
          <w:color w:val="352d79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i w:val="0"/>
          <w:iCs w:val="0"/>
          <w:smallCaps w:val="0"/>
          <w:strike w:val="0"/>
          <w:color w:val="352d79"/>
          <w:sz w:val="26"/>
          <w:szCs w:val="26"/>
          <w:u w:val="none"/>
          <w:shd w:fill="auto" w:val="clear"/>
          <w:vertAlign w:val="baseline"/>
          <w:rtl w:val="0"/>
        </w:rPr>
        <w:t xml:space="preserve">Summer 2026 exam series </w:t>
      </w:r>
    </w:p>
    <w:tbl>
      <w:tblPr>
        <w:tblStyle w:val="Table1"/>
        <w:tblW w:w="15703.935470581055" w:type="dxa"/>
        <w:jc w:val="left"/>
        <w:tblInd w:w="14.9739837646484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338.581466674805"/>
        <w:gridCol w:w="2664.566650390625"/>
        <w:gridCol w:w="1700.787353515625"/>
        <w:tblGridChange w:id="0">
          <w:tblGrid>
            <w:gridCol w:w="11338.581466674805"/>
            <w:gridCol w:w="2664.566650390625"/>
            <w:gridCol w:w="1700.787353515625"/>
          </w:tblGrid>
        </w:tblGridChange>
      </w:tblGrid>
      <w:tr>
        <w:trPr>
          <w:cantSplit w:val="0"/>
          <w:trHeight w:val="394.84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.83995056152344" w:right="0" w:firstLine="0"/>
              <w:jc w:val="left"/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Review of marking and moderation services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4.8583984375" w:right="0" w:firstLine="0"/>
              <w:jc w:val="left"/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Stage/Level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Cost</w:t>
            </w:r>
          </w:p>
        </w:tc>
      </w:tr>
      <w:tr>
        <w:trPr>
          <w:cantSplit w:val="0"/>
          <w:trHeight w:val="383.84765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.239990234375" w:right="0" w:firstLine="0"/>
              <w:jc w:val="lef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Clerical re-check (per component, unit or module) Level 1, 2 and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10.093994140625" w:firstLine="0"/>
              <w:jc w:val="righ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£9.70</w:t>
            </w:r>
          </w:p>
        </w:tc>
      </w:tr>
      <w:tr>
        <w:trPr>
          <w:cantSplit w:val="0"/>
          <w:trHeight w:val="383.8482666015625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4138488769531" w:right="0" w:firstLine="0"/>
              <w:jc w:val="lef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33.333333333333336"/>
                <w:szCs w:val="33.333333333333336"/>
                <w:u w:val="none"/>
                <w:shd w:fill="auto" w:val="clear"/>
                <w:vertAlign w:val="subscript"/>
                <w:rtl w:val="0"/>
              </w:rPr>
              <w:t xml:space="preserve">Review of marking (including a free copy of the reviewed script)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33.333333333333336"/>
                <w:szCs w:val="33.333333333333336"/>
                <w:u w:val="none"/>
                <w:shd w:fill="auto" w:val="clear"/>
                <w:vertAlign w:val="superscript"/>
                <w:rtl w:val="0"/>
              </w:rPr>
              <w:t xml:space="preserve">Level 1 and 2 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Level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£44.85</w:t>
            </w:r>
          </w:p>
        </w:tc>
      </w:tr>
      <w:tr>
        <w:trPr>
          <w:cantSplit w:val="0"/>
          <w:trHeight w:val="383.84765625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£51.95</w:t>
            </w:r>
          </w:p>
        </w:tc>
      </w:tr>
      <w:tr>
        <w:trPr>
          <w:cantSplit w:val="0"/>
          <w:trHeight w:val="383.85009765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4138488769531" w:right="0" w:firstLine="0"/>
              <w:jc w:val="lef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Priority Review of marking (including a free copy of the reviewed script) Level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£61.70</w:t>
            </w:r>
          </w:p>
        </w:tc>
      </w:tr>
      <w:tr>
        <w:trPr>
          <w:cantSplit w:val="0"/>
          <w:trHeight w:val="383.8482666015625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59.70703125" w:firstLine="0"/>
              <w:jc w:val="righ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Level 1 and 2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4138488769531" w:right="0" w:firstLine="0"/>
              <w:jc w:val="lef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Review of moderation (if the school/college cohort consists of five or fewer students, the review of 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5997314453125" w:line="240" w:lineRule="auto"/>
              <w:ind w:left="112.24136352539062" w:right="0" w:firstLine="0"/>
              <w:jc w:val="lef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moderation fee will be half the normal rate)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935.106201171875" w:firstLine="0"/>
              <w:jc w:val="righ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Level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£268.90</w:t>
            </w:r>
          </w:p>
        </w:tc>
      </w:tr>
      <w:tr>
        <w:trPr>
          <w:cantSplit w:val="0"/>
          <w:trHeight w:val="383.84765625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£299.75</w:t>
            </w:r>
          </w:p>
        </w:tc>
      </w:tr>
      <w:tr>
        <w:trPr>
          <w:cantSplit w:val="0"/>
          <w:trHeight w:val="383.8482666015625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5.24139404296875" w:right="0" w:firstLine="0"/>
              <w:jc w:val="lef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33.333333333333336"/>
                <w:szCs w:val="33.333333333333336"/>
                <w:u w:val="none"/>
                <w:shd w:fill="auto" w:val="clear"/>
                <w:vertAlign w:val="subscript"/>
                <w:rtl w:val="0"/>
              </w:rPr>
              <w:t xml:space="preserve">Appeals against decisions (only following review of results) 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33.333333333333336"/>
                <w:szCs w:val="33.333333333333336"/>
                <w:u w:val="none"/>
                <w:shd w:fill="auto" w:val="clear"/>
                <w:vertAlign w:val="superscript"/>
                <w:rtl w:val="0"/>
              </w:rPr>
              <w:t xml:space="preserve">Stage 1 (all levels) 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Stage 2 (all levels)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£133.20</w:t>
            </w:r>
          </w:p>
        </w:tc>
      </w:tr>
      <w:tr>
        <w:trPr>
          <w:cantSplit w:val="0"/>
          <w:trHeight w:val="383.84765625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£228.20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703.935470581055" w:type="dxa"/>
        <w:jc w:val="left"/>
        <w:tblInd w:w="14.9739837646484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338.581466674805"/>
        <w:gridCol w:w="2664.569091796875"/>
        <w:gridCol w:w="1700.784912109375"/>
        <w:tblGridChange w:id="0">
          <w:tblGrid>
            <w:gridCol w:w="11338.581466674805"/>
            <w:gridCol w:w="2664.569091796875"/>
            <w:gridCol w:w="1700.784912109375"/>
          </w:tblGrid>
        </w:tblGridChange>
      </w:tblGrid>
      <w:tr>
        <w:trPr>
          <w:cantSplit w:val="0"/>
          <w:trHeight w:val="396.851806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5.03997802734375" w:right="0" w:firstLine="0"/>
              <w:jc w:val="left"/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Access to scripts services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.858642578125" w:right="0" w:firstLine="0"/>
              <w:jc w:val="left"/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Level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Cost</w:t>
            </w:r>
          </w:p>
        </w:tc>
      </w:tr>
      <w:tr>
        <w:trPr>
          <w:cantSplit w:val="0"/>
          <w:trHeight w:val="383.8479614257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.239990234375" w:right="0" w:firstLine="0"/>
              <w:jc w:val="lef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Copy of clerical re-check script Level 1, 2 and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10.494384765625" w:firstLine="0"/>
              <w:jc w:val="righ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Free</w:t>
            </w:r>
          </w:p>
        </w:tc>
      </w:tr>
      <w:tr>
        <w:trPr>
          <w:cantSplit w:val="0"/>
          <w:trHeight w:val="383.8479614257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3985900878906" w:right="0" w:firstLine="0"/>
              <w:jc w:val="lef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Priority copy of marked paper Level 1, 2 and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10.294189453125" w:firstLine="0"/>
              <w:jc w:val="righ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Free</w:t>
            </w:r>
          </w:p>
        </w:tc>
      </w:tr>
      <w:tr>
        <w:trPr>
          <w:cantSplit w:val="0"/>
          <w:trHeight w:val="381.8478393554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.6397705078125" w:right="0" w:firstLine="0"/>
              <w:jc w:val="lef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Original marked paper Level 1, 2 and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10.09521484375" w:firstLine="0"/>
              <w:jc w:val="right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41404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Free</w:t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.55397033691406" w:right="0" w:firstLine="0"/>
        <w:jc w:val="left"/>
        <w:rPr>
          <w:rFonts w:ascii="Open Sans" w:cs="Open Sans" w:eastAsia="Open Sans" w:hAnsi="Open Sans"/>
          <w:b w:val="0"/>
          <w:bCs w:val="0"/>
          <w:i w:val="0"/>
          <w:iCs w:val="0"/>
          <w:smallCaps w:val="0"/>
          <w:strike w:val="0"/>
          <w:color w:val="414042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bCs w:val="0"/>
          <w:i w:val="0"/>
          <w:iCs w:val="0"/>
          <w:smallCaps w:val="0"/>
          <w:strike w:val="0"/>
          <w:color w:val="414042"/>
          <w:sz w:val="21"/>
          <w:szCs w:val="21"/>
          <w:u w:val="none"/>
          <w:shd w:fill="auto" w:val="clear"/>
          <w:vertAlign w:val="baseline"/>
          <w:rtl w:val="0"/>
        </w:rPr>
        <w:t xml:space="preserve">Level 1 and 2 qualifications includes: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0"/>
          <w:iCs w:val="0"/>
          <w:smallCaps w:val="0"/>
          <w:strike w:val="0"/>
          <w:color w:val="414042"/>
          <w:sz w:val="21"/>
          <w:szCs w:val="21"/>
          <w:u w:val="none"/>
          <w:shd w:fill="auto" w:val="clear"/>
          <w:vertAlign w:val="baseline"/>
          <w:rtl w:val="0"/>
        </w:rPr>
        <w:t xml:space="preserve">GCSE</w:t>
      </w:r>
      <w:r w:rsidDel="00000000" w:rsidR="00000000" w:rsidRPr="00000000">
        <w:rPr>
          <w:rFonts w:ascii="Open Sans" w:cs="Open Sans" w:eastAsia="Open Sans" w:hAnsi="Open Sans"/>
          <w:b w:val="0"/>
          <w:bCs w:val="0"/>
          <w:i w:val="0"/>
          <w:iCs w:val="0"/>
          <w:smallCaps w:val="0"/>
          <w:strike w:val="0"/>
          <w:color w:val="414042"/>
          <w:sz w:val="21"/>
          <w:szCs w:val="21"/>
          <w:u w:val="none"/>
          <w:shd w:fill="auto" w:val="clear"/>
          <w:vertAlign w:val="baseline"/>
          <w:rtl w:val="0"/>
        </w:rPr>
        <w:t xml:space="preserve">, AQA Certificate (Level 1 and 2), ELC, FCSE, Level 1 and 2 Projects. 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5.01007080078125" w:line="240" w:lineRule="auto"/>
        <w:ind w:left="40.55397033691406" w:right="0" w:firstLine="0"/>
        <w:jc w:val="left"/>
        <w:rPr>
          <w:rFonts w:ascii="Open Sans" w:cs="Open Sans" w:eastAsia="Open Sans" w:hAnsi="Open Sans"/>
          <w:b w:val="0"/>
          <w:bCs w:val="0"/>
          <w:i w:val="0"/>
          <w:iCs w:val="0"/>
          <w:smallCaps w:val="0"/>
          <w:strike w:val="0"/>
          <w:color w:val="808285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bCs w:val="0"/>
          <w:i w:val="0"/>
          <w:iCs w:val="0"/>
          <w:smallCaps w:val="0"/>
          <w:strike w:val="0"/>
          <w:color w:val="414042"/>
          <w:sz w:val="21"/>
          <w:szCs w:val="21"/>
          <w:u w:val="none"/>
          <w:shd w:fill="auto" w:val="clear"/>
          <w:vertAlign w:val="baseline"/>
          <w:rtl w:val="0"/>
        </w:rPr>
        <w:t xml:space="preserve">Level 3 qualifications includes: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0"/>
          <w:iCs w:val="0"/>
          <w:smallCaps w:val="0"/>
          <w:strike w:val="0"/>
          <w:color w:val="414042"/>
          <w:sz w:val="21"/>
          <w:szCs w:val="21"/>
          <w:u w:val="none"/>
          <w:shd w:fill="auto" w:val="clear"/>
          <w:vertAlign w:val="baseline"/>
          <w:rtl w:val="0"/>
        </w:rPr>
        <w:t xml:space="preserve">AS and A-level</w:t>
      </w:r>
      <w:r w:rsidDel="00000000" w:rsidR="00000000" w:rsidRPr="00000000">
        <w:rPr>
          <w:rFonts w:ascii="Open Sans" w:cs="Open Sans" w:eastAsia="Open Sans" w:hAnsi="Open Sans"/>
          <w:b w:val="0"/>
          <w:bCs w:val="0"/>
          <w:i w:val="0"/>
          <w:iCs w:val="0"/>
          <w:smallCaps w:val="0"/>
          <w:strike w:val="0"/>
          <w:color w:val="414042"/>
          <w:sz w:val="21"/>
          <w:szCs w:val="21"/>
          <w:u w:val="none"/>
          <w:shd w:fill="auto" w:val="clear"/>
          <w:vertAlign w:val="baseline"/>
          <w:rtl w:val="0"/>
        </w:rPr>
        <w:t xml:space="preserve">, AQA Certificate (Level 3), Level 3 Extended Project, Applied Generals.</w:t>
      </w:r>
      <w:r w:rsidDel="00000000" w:rsidR="00000000" w:rsidRPr="00000000">
        <w:rPr>
          <w:rtl w:val="0"/>
        </w:rPr>
      </w:r>
    </w:p>
    <w:sectPr>
      <w:type w:val="continuous"/>
      <w:pgSz w:h="11900" w:w="16820" w:orient="landscape"/>
      <w:pgMar w:bottom="303.3000183105469" w:top="579.329833984375" w:left="546.9560241699219" w:right="510.1123046875" w:header="0" w:footer="720"/>
      <w:cols w:equalWidth="0" w:num="1">
        <w:col w:space="0" w:w="15762.931671142578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